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49E85" w14:textId="77777777" w:rsidR="00E21A8E" w:rsidRPr="00264FB1" w:rsidRDefault="00876ECB">
      <w:pPr>
        <w:spacing w:before="77"/>
        <w:ind w:left="120"/>
        <w:rPr>
          <w:b/>
          <w:bCs/>
          <w:sz w:val="28"/>
        </w:rPr>
      </w:pPr>
      <w:r w:rsidRPr="00264FB1">
        <w:rPr>
          <w:b/>
          <w:bCs/>
          <w:sz w:val="28"/>
        </w:rPr>
        <w:t xml:space="preserve">Community Foundation of Dunn </w:t>
      </w:r>
      <w:r w:rsidRPr="00264FB1">
        <w:rPr>
          <w:b/>
          <w:bCs/>
          <w:spacing w:val="-2"/>
          <w:sz w:val="28"/>
        </w:rPr>
        <w:t>County</w:t>
      </w:r>
    </w:p>
    <w:p w14:paraId="4286F8BD" w14:textId="77777777" w:rsidR="00264FB1" w:rsidRDefault="00876ECB">
      <w:pPr>
        <w:spacing w:before="154" w:line="340" w:lineRule="auto"/>
        <w:ind w:left="120" w:right="4324"/>
      </w:pPr>
      <w:r>
        <w:t>Board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Directors</w:t>
      </w:r>
      <w:r>
        <w:rPr>
          <w:spacing w:val="-7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January</w:t>
      </w:r>
      <w:r>
        <w:rPr>
          <w:spacing w:val="-7"/>
        </w:rPr>
        <w:t xml:space="preserve"> </w:t>
      </w:r>
      <w:r>
        <w:t>2026</w:t>
      </w:r>
    </w:p>
    <w:p w14:paraId="27923C65" w14:textId="4F013EBB" w:rsidR="00E21A8E" w:rsidRDefault="00876ECB">
      <w:pPr>
        <w:spacing w:before="154" w:line="340" w:lineRule="auto"/>
        <w:ind w:left="120" w:right="4324"/>
      </w:pPr>
      <w:r>
        <w:t>Meeting Minutes</w:t>
      </w:r>
    </w:p>
    <w:p w14:paraId="3023ADB5" w14:textId="64CDACCB" w:rsidR="00E21A8E" w:rsidRDefault="00876ECB">
      <w:pPr>
        <w:pStyle w:val="BodyText"/>
        <w:spacing w:before="241"/>
      </w:pPr>
      <w:r>
        <w:rPr>
          <w:b/>
        </w:rPr>
        <w:t xml:space="preserve">Present: </w:t>
      </w:r>
      <w:r w:rsidR="009A61B6" w:rsidRPr="009A61B6">
        <w:rPr>
          <w:bCs/>
        </w:rPr>
        <w:t xml:space="preserve">Bill </w:t>
      </w:r>
      <w:proofErr w:type="spellStart"/>
      <w:r w:rsidR="009A61B6" w:rsidRPr="009A61B6">
        <w:rPr>
          <w:bCs/>
        </w:rPr>
        <w:t>Butsic</w:t>
      </w:r>
      <w:proofErr w:type="spellEnd"/>
      <w:r w:rsidR="009A61B6">
        <w:rPr>
          <w:b/>
        </w:rPr>
        <w:t xml:space="preserve">, </w:t>
      </w:r>
      <w:r w:rsidR="004E65CD" w:rsidRPr="00264FB1">
        <w:rPr>
          <w:bCs/>
        </w:rPr>
        <w:t>Brad Waznik, Paul Horvath, Stacy Medin, Karen Styer, Kevin</w:t>
      </w:r>
      <w:r w:rsidR="00264FB1" w:rsidRPr="00264FB1">
        <w:rPr>
          <w:bCs/>
        </w:rPr>
        <w:t xml:space="preserve"> </w:t>
      </w:r>
      <w:r w:rsidR="004E65CD" w:rsidRPr="00264FB1">
        <w:rPr>
          <w:bCs/>
        </w:rPr>
        <w:t>Nolan, Jenn Tack-via Zoom, Ti</w:t>
      </w:r>
      <w:r w:rsidR="009A61B6">
        <w:rPr>
          <w:bCs/>
        </w:rPr>
        <w:t xml:space="preserve">m </w:t>
      </w:r>
      <w:r w:rsidR="00264FB1" w:rsidRPr="00264FB1">
        <w:rPr>
          <w:bCs/>
        </w:rPr>
        <w:t xml:space="preserve">Eiden </w:t>
      </w:r>
      <w:r w:rsidR="004E65CD" w:rsidRPr="00264FB1">
        <w:rPr>
          <w:bCs/>
        </w:rPr>
        <w:t xml:space="preserve">via Zoom, </w:t>
      </w:r>
      <w:r w:rsidR="00264FB1" w:rsidRPr="00264FB1">
        <w:rPr>
          <w:bCs/>
        </w:rPr>
        <w:t>D</w:t>
      </w:r>
      <w:r w:rsidR="004E65CD" w:rsidRPr="00264FB1">
        <w:rPr>
          <w:bCs/>
        </w:rPr>
        <w:t xml:space="preserve">ianna </w:t>
      </w:r>
      <w:proofErr w:type="spellStart"/>
      <w:r w:rsidR="004E65CD" w:rsidRPr="00264FB1">
        <w:rPr>
          <w:bCs/>
        </w:rPr>
        <w:t>Fiergola</w:t>
      </w:r>
      <w:proofErr w:type="spellEnd"/>
      <w:r w:rsidR="004E65CD" w:rsidRPr="00264FB1">
        <w:rPr>
          <w:bCs/>
        </w:rPr>
        <w:t xml:space="preserve"> via Zoom, Jeana Larson-via Zoom, Sandi Scott-via Zoom, Mike Fekete via Zoom, Georgina Tegart and Liz Forster</w:t>
      </w:r>
      <w:r w:rsidR="00264FB1">
        <w:rPr>
          <w:b/>
        </w:rPr>
        <w:t xml:space="preserve">. </w:t>
      </w:r>
    </w:p>
    <w:p w14:paraId="63CBC960" w14:textId="0FACF786" w:rsidR="00E21A8E" w:rsidRDefault="00876ECB">
      <w:pPr>
        <w:pStyle w:val="Heading1"/>
        <w:spacing w:before="130"/>
        <w:rPr>
          <w:b w:val="0"/>
        </w:rPr>
      </w:pPr>
      <w:r>
        <w:t xml:space="preserve">Absent: </w:t>
      </w:r>
      <w:r w:rsidR="001F7806" w:rsidRPr="0036035F">
        <w:rPr>
          <w:b w:val="0"/>
          <w:bCs w:val="0"/>
        </w:rPr>
        <w:t>Jeff Hastings and Amy Hellman</w:t>
      </w:r>
      <w:r w:rsidR="00264FB1">
        <w:rPr>
          <w:b w:val="0"/>
          <w:spacing w:val="-10"/>
        </w:rPr>
        <w:t>.</w:t>
      </w:r>
    </w:p>
    <w:p w14:paraId="1BF952CD" w14:textId="46CE4074" w:rsidR="00E21A8E" w:rsidRDefault="00876ECB">
      <w:pPr>
        <w:spacing w:before="130"/>
        <w:ind w:left="120"/>
        <w:rPr>
          <w:sz w:val="20"/>
        </w:rPr>
      </w:pPr>
      <w:r>
        <w:rPr>
          <w:b/>
          <w:sz w:val="20"/>
        </w:rPr>
        <w:t xml:space="preserve">Call to Order: </w:t>
      </w:r>
      <w:r>
        <w:rPr>
          <w:sz w:val="20"/>
        </w:rPr>
        <w:t xml:space="preserve">Meeting called to order </w:t>
      </w:r>
      <w:r w:rsidR="004E65CD">
        <w:rPr>
          <w:sz w:val="20"/>
        </w:rPr>
        <w:t xml:space="preserve">at 7:32 </w:t>
      </w:r>
      <w:r>
        <w:rPr>
          <w:sz w:val="20"/>
        </w:rPr>
        <w:t xml:space="preserve">after quorum </w:t>
      </w:r>
      <w:r>
        <w:rPr>
          <w:spacing w:val="-2"/>
          <w:sz w:val="20"/>
        </w:rPr>
        <w:t>confirmed.</w:t>
      </w:r>
    </w:p>
    <w:p w14:paraId="46EA3DAA" w14:textId="77777777" w:rsidR="00E21A8E" w:rsidRDefault="00876ECB">
      <w:pPr>
        <w:pStyle w:val="BodyText"/>
        <w:spacing w:line="249" w:lineRule="auto"/>
        <w:ind w:right="99"/>
      </w:pPr>
      <w:r>
        <w:rPr>
          <w:b/>
        </w:rPr>
        <w:t>Consent</w:t>
      </w:r>
      <w:r>
        <w:rPr>
          <w:b/>
          <w:spacing w:val="-4"/>
        </w:rPr>
        <w:t xml:space="preserve"> </w:t>
      </w:r>
      <w:r>
        <w:rPr>
          <w:b/>
        </w:rPr>
        <w:t>Agenda</w:t>
      </w:r>
      <w:r>
        <w:rPr>
          <w:b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approve</w:t>
      </w:r>
      <w:r>
        <w:rPr>
          <w:spacing w:val="-4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agenda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December</w:t>
      </w:r>
      <w:r>
        <w:rPr>
          <w:spacing w:val="-4"/>
        </w:rPr>
        <w:t xml:space="preserve"> </w:t>
      </w:r>
      <w:r>
        <w:t>donations,</w:t>
      </w:r>
      <w:r>
        <w:rPr>
          <w:spacing w:val="-4"/>
        </w:rPr>
        <w:t xml:space="preserve"> </w:t>
      </w:r>
      <w:r>
        <w:t>December grants, and December meeting minutes by Nolan; second by Larson. Carries.</w:t>
      </w:r>
    </w:p>
    <w:p w14:paraId="234C8FA1" w14:textId="77777777" w:rsidR="00E21A8E" w:rsidRDefault="00876ECB">
      <w:pPr>
        <w:pStyle w:val="Heading1"/>
        <w:spacing w:before="121"/>
      </w:pPr>
      <w:r>
        <w:t xml:space="preserve">Executive Director </w:t>
      </w:r>
      <w:r>
        <w:rPr>
          <w:spacing w:val="-2"/>
        </w:rPr>
        <w:t>Update</w:t>
      </w:r>
    </w:p>
    <w:p w14:paraId="4B2EEA68" w14:textId="59ED64EB" w:rsidR="00E21A8E" w:rsidRDefault="00876ECB">
      <w:pPr>
        <w:pStyle w:val="BodyText"/>
        <w:spacing w:line="249" w:lineRule="auto"/>
        <w:ind w:right="554"/>
      </w:pPr>
      <w:r>
        <w:t>Two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added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agenda: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hockey</w:t>
      </w:r>
      <w:r>
        <w:rPr>
          <w:spacing w:val="-3"/>
        </w:rPr>
        <w:t xml:space="preserve"> </w:t>
      </w:r>
      <w:r>
        <w:t>scholarship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Executive Director to sign off on R</w:t>
      </w:r>
      <w:r w:rsidR="00EE4EA3">
        <w:t>h</w:t>
      </w:r>
      <w:r>
        <w:t>oad</w:t>
      </w:r>
      <w:r w:rsidR="00EE4EA3">
        <w:t>e</w:t>
      </w:r>
      <w:r>
        <w:t xml:space="preserve">s Fund </w:t>
      </w:r>
      <w:r w:rsidR="00E03023">
        <w:t>grant requests</w:t>
      </w:r>
      <w:r>
        <w:t>.</w:t>
      </w:r>
    </w:p>
    <w:p w14:paraId="61E3663B" w14:textId="0BF584BB" w:rsidR="00E21A8E" w:rsidRDefault="00876ECB">
      <w:pPr>
        <w:pStyle w:val="BodyText"/>
        <w:spacing w:before="110" w:line="235" w:lineRule="auto"/>
      </w:pPr>
      <w:r>
        <w:t>A</w:t>
      </w:r>
      <w:r>
        <w:rPr>
          <w:spacing w:val="-4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year</w:t>
      </w:r>
      <w:r w:rsidR="00E03023">
        <w:rPr>
          <w:rFonts w:ascii="MS Gothic" w:hAnsi="MS Gothic"/>
        </w:rPr>
        <w:t xml:space="preserve"> </w:t>
      </w:r>
      <w:r>
        <w:t>in</w:t>
      </w:r>
      <w:r w:rsidR="0036035F">
        <w:rPr>
          <w:rFonts w:ascii="MS Gothic" w:hAnsi="MS Gothic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presentation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highlighting</w:t>
      </w:r>
      <w:r>
        <w:rPr>
          <w:spacing w:val="-4"/>
        </w:rPr>
        <w:t xml:space="preserve"> </w:t>
      </w:r>
      <w:r>
        <w:t>growth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assets,</w:t>
      </w:r>
      <w:r>
        <w:rPr>
          <w:spacing w:val="-4"/>
        </w:rPr>
        <w:t xml:space="preserve"> </w:t>
      </w:r>
      <w:r>
        <w:t>funds,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donor </w:t>
      </w:r>
      <w:r>
        <w:rPr>
          <w:spacing w:val="-2"/>
        </w:rPr>
        <w:t>engagement.</w:t>
      </w:r>
    </w:p>
    <w:p w14:paraId="6BD5C617" w14:textId="266E28A1" w:rsidR="00E21A8E" w:rsidRDefault="00876ECB">
      <w:pPr>
        <w:pStyle w:val="ListParagraph"/>
        <w:numPr>
          <w:ilvl w:val="0"/>
          <w:numId w:val="1"/>
        </w:numPr>
        <w:tabs>
          <w:tab w:val="left" w:pos="479"/>
        </w:tabs>
        <w:spacing w:before="132"/>
        <w:ind w:left="479" w:hanging="359"/>
        <w:rPr>
          <w:sz w:val="20"/>
        </w:rPr>
      </w:pPr>
      <w:r>
        <w:rPr>
          <w:sz w:val="20"/>
        </w:rPr>
        <w:t>Foundation assets</w:t>
      </w:r>
      <w:r w:rsidR="00264FB1">
        <w:rPr>
          <w:sz w:val="20"/>
        </w:rPr>
        <w:t xml:space="preserve"> are</w:t>
      </w:r>
      <w:r>
        <w:rPr>
          <w:sz w:val="20"/>
        </w:rPr>
        <w:t xml:space="preserve"> approximately $13 million across 208 funds</w:t>
      </w:r>
      <w:r w:rsidR="0036035F">
        <w:rPr>
          <w:sz w:val="20"/>
        </w:rPr>
        <w:t>,</w:t>
      </w:r>
      <w:r>
        <w:rPr>
          <w:sz w:val="20"/>
        </w:rPr>
        <w:t xml:space="preserve"> </w:t>
      </w:r>
      <w:r w:rsidR="00E03023">
        <w:rPr>
          <w:sz w:val="20"/>
        </w:rPr>
        <w:t xml:space="preserve">with </w:t>
      </w:r>
      <w:r>
        <w:rPr>
          <w:sz w:val="20"/>
        </w:rPr>
        <w:t xml:space="preserve">over $10 million </w:t>
      </w:r>
      <w:r>
        <w:rPr>
          <w:spacing w:val="-2"/>
          <w:sz w:val="20"/>
        </w:rPr>
        <w:t>endowed.</w:t>
      </w:r>
    </w:p>
    <w:p w14:paraId="031D4656" w14:textId="77777777" w:rsidR="00E21A8E" w:rsidRDefault="00876ECB">
      <w:pPr>
        <w:pStyle w:val="ListParagraph"/>
        <w:numPr>
          <w:ilvl w:val="0"/>
          <w:numId w:val="1"/>
        </w:numPr>
        <w:tabs>
          <w:tab w:val="left" w:pos="479"/>
        </w:tabs>
        <w:spacing w:before="81"/>
        <w:ind w:left="479" w:hanging="359"/>
        <w:rPr>
          <w:sz w:val="20"/>
        </w:rPr>
      </w:pPr>
      <w:r>
        <w:rPr>
          <w:sz w:val="20"/>
        </w:rPr>
        <w:t xml:space="preserve">29 new funds established in 2025 with nearly $1 million </w:t>
      </w:r>
      <w:r>
        <w:rPr>
          <w:spacing w:val="-2"/>
          <w:sz w:val="20"/>
        </w:rPr>
        <w:t>contributed.</w:t>
      </w:r>
    </w:p>
    <w:p w14:paraId="15200CF7" w14:textId="77777777" w:rsidR="00E21A8E" w:rsidRDefault="00876ECB">
      <w:pPr>
        <w:pStyle w:val="ListParagraph"/>
        <w:numPr>
          <w:ilvl w:val="0"/>
          <w:numId w:val="1"/>
        </w:numPr>
        <w:tabs>
          <w:tab w:val="left" w:pos="479"/>
        </w:tabs>
        <w:spacing w:before="82"/>
        <w:ind w:left="479" w:hanging="359"/>
        <w:rPr>
          <w:sz w:val="20"/>
        </w:rPr>
      </w:pPr>
      <w:r>
        <w:rPr>
          <w:sz w:val="20"/>
        </w:rPr>
        <w:t xml:space="preserve">Approximately $1.8 million raised from 753 </w:t>
      </w:r>
      <w:r>
        <w:rPr>
          <w:spacing w:val="-2"/>
          <w:sz w:val="20"/>
        </w:rPr>
        <w:t>donors.</w:t>
      </w:r>
    </w:p>
    <w:p w14:paraId="099E0A4C" w14:textId="29E1B881" w:rsidR="00E21A8E" w:rsidRDefault="00876ECB">
      <w:pPr>
        <w:pStyle w:val="ListParagraph"/>
        <w:numPr>
          <w:ilvl w:val="0"/>
          <w:numId w:val="1"/>
        </w:numPr>
        <w:tabs>
          <w:tab w:val="left" w:pos="479"/>
        </w:tabs>
        <w:ind w:left="479" w:hanging="359"/>
        <w:rPr>
          <w:sz w:val="20"/>
        </w:rPr>
      </w:pPr>
      <w:r>
        <w:rPr>
          <w:sz w:val="20"/>
        </w:rPr>
        <w:t>Growth noted in donor</w:t>
      </w:r>
      <w:r w:rsidR="00E03023">
        <w:rPr>
          <w:rFonts w:ascii="MS Gothic" w:hAnsi="MS Gothic"/>
          <w:sz w:val="20"/>
        </w:rPr>
        <w:t xml:space="preserve"> </w:t>
      </w:r>
      <w:r>
        <w:rPr>
          <w:sz w:val="20"/>
        </w:rPr>
        <w:t xml:space="preserve">advised funds and agency </w:t>
      </w:r>
      <w:r>
        <w:rPr>
          <w:spacing w:val="-2"/>
          <w:sz w:val="20"/>
        </w:rPr>
        <w:t>endowments.</w:t>
      </w:r>
    </w:p>
    <w:p w14:paraId="0EFDB052" w14:textId="77777777" w:rsidR="00E21A8E" w:rsidRDefault="00876ECB">
      <w:pPr>
        <w:pStyle w:val="ListParagraph"/>
        <w:numPr>
          <w:ilvl w:val="0"/>
          <w:numId w:val="1"/>
        </w:numPr>
        <w:tabs>
          <w:tab w:val="left" w:pos="480"/>
        </w:tabs>
        <w:spacing w:before="108" w:line="206" w:lineRule="auto"/>
        <w:ind w:right="284"/>
        <w:rPr>
          <w:sz w:val="20"/>
        </w:rPr>
      </w:pPr>
      <w:r>
        <w:rPr>
          <w:sz w:val="20"/>
        </w:rPr>
        <w:t>Board</w:t>
      </w:r>
      <w:r>
        <w:rPr>
          <w:spacing w:val="-4"/>
          <w:sz w:val="20"/>
        </w:rPr>
        <w:t xml:space="preserve"> </w:t>
      </w:r>
      <w:r>
        <w:rPr>
          <w:sz w:val="20"/>
        </w:rPr>
        <w:t>discussed</w:t>
      </w:r>
      <w:r>
        <w:rPr>
          <w:spacing w:val="-4"/>
          <w:sz w:val="20"/>
        </w:rPr>
        <w:t xml:space="preserve"> </w:t>
      </w:r>
      <w:r>
        <w:rPr>
          <w:sz w:val="20"/>
        </w:rPr>
        <w:t>2026</w:t>
      </w:r>
      <w:r>
        <w:rPr>
          <w:spacing w:val="-4"/>
          <w:sz w:val="20"/>
        </w:rPr>
        <w:t xml:space="preserve"> </w:t>
      </w:r>
      <w:r>
        <w:rPr>
          <w:sz w:val="20"/>
        </w:rPr>
        <w:t>fundraising</w:t>
      </w:r>
      <w:r>
        <w:rPr>
          <w:spacing w:val="-4"/>
          <w:sz w:val="20"/>
        </w:rPr>
        <w:t xml:space="preserve"> </w:t>
      </w:r>
      <w:r>
        <w:rPr>
          <w:sz w:val="20"/>
        </w:rPr>
        <w:t>goals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approximately</w:t>
      </w:r>
      <w:r>
        <w:rPr>
          <w:spacing w:val="-4"/>
          <w:sz w:val="20"/>
        </w:rPr>
        <w:t xml:space="preserve"> </w:t>
      </w:r>
      <w:r>
        <w:rPr>
          <w:sz w:val="20"/>
        </w:rPr>
        <w:t>$2–$2.5</w:t>
      </w:r>
      <w:r>
        <w:rPr>
          <w:spacing w:val="-4"/>
          <w:sz w:val="20"/>
        </w:rPr>
        <w:t xml:space="preserve"> </w:t>
      </w:r>
      <w:r>
        <w:rPr>
          <w:sz w:val="20"/>
        </w:rPr>
        <w:t>million</w:t>
      </w:r>
      <w:r>
        <w:rPr>
          <w:spacing w:val="-4"/>
          <w:sz w:val="20"/>
        </w:rPr>
        <w:t xml:space="preserve"> </w:t>
      </w:r>
      <w:r>
        <w:rPr>
          <w:sz w:val="20"/>
        </w:rPr>
        <w:t>excluding</w:t>
      </w:r>
      <w:r>
        <w:rPr>
          <w:spacing w:val="-4"/>
          <w:sz w:val="20"/>
        </w:rPr>
        <w:t xml:space="preserve"> </w:t>
      </w:r>
      <w:r>
        <w:rPr>
          <w:sz w:val="20"/>
        </w:rPr>
        <w:t>extraordinary estate gifts.</w:t>
      </w:r>
    </w:p>
    <w:p w14:paraId="356201CC" w14:textId="77777777" w:rsidR="00E21A8E" w:rsidRDefault="00876ECB">
      <w:pPr>
        <w:pStyle w:val="ListParagraph"/>
        <w:numPr>
          <w:ilvl w:val="0"/>
          <w:numId w:val="1"/>
        </w:numPr>
        <w:tabs>
          <w:tab w:val="left" w:pos="480"/>
        </w:tabs>
        <w:spacing w:before="162" w:line="206" w:lineRule="auto"/>
        <w:ind w:right="350"/>
        <w:rPr>
          <w:sz w:val="20"/>
        </w:rPr>
      </w:pPr>
      <w:r>
        <w:rPr>
          <w:sz w:val="20"/>
        </w:rPr>
        <w:t>New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dashboards</w:t>
      </w:r>
      <w:r>
        <w:rPr>
          <w:spacing w:val="-4"/>
          <w:sz w:val="20"/>
        </w:rPr>
        <w:t xml:space="preserve"> </w:t>
      </w:r>
      <w:r>
        <w:rPr>
          <w:sz w:val="20"/>
        </w:rPr>
        <w:t>introduced;</w:t>
      </w:r>
      <w:r>
        <w:rPr>
          <w:spacing w:val="-4"/>
          <w:sz w:val="20"/>
        </w:rPr>
        <w:t xml:space="preserve"> </w:t>
      </w:r>
      <w:r>
        <w:rPr>
          <w:sz w:val="20"/>
        </w:rPr>
        <w:t>board</w:t>
      </w:r>
      <w:r>
        <w:rPr>
          <w:spacing w:val="-4"/>
          <w:sz w:val="20"/>
        </w:rPr>
        <w:t xml:space="preserve"> </w:t>
      </w:r>
      <w:r>
        <w:rPr>
          <w:sz w:val="20"/>
        </w:rPr>
        <w:t>requested</w:t>
      </w:r>
      <w:r>
        <w:rPr>
          <w:spacing w:val="-4"/>
          <w:sz w:val="20"/>
        </w:rPr>
        <w:t xml:space="preserve"> </w:t>
      </w:r>
      <w:r>
        <w:rPr>
          <w:sz w:val="20"/>
        </w:rPr>
        <w:t>additional</w:t>
      </w:r>
      <w:r>
        <w:rPr>
          <w:spacing w:val="-4"/>
          <w:sz w:val="20"/>
        </w:rPr>
        <w:t xml:space="preserve"> </w:t>
      </w:r>
      <w:r>
        <w:rPr>
          <w:sz w:val="20"/>
        </w:rPr>
        <w:t>metrics</w:t>
      </w:r>
      <w:r>
        <w:rPr>
          <w:spacing w:val="-4"/>
          <w:sz w:val="20"/>
        </w:rPr>
        <w:t xml:space="preserve"> </w:t>
      </w:r>
      <w:r>
        <w:rPr>
          <w:sz w:val="20"/>
        </w:rPr>
        <w:t>including</w:t>
      </w:r>
      <w:r>
        <w:rPr>
          <w:spacing w:val="-4"/>
          <w:sz w:val="20"/>
        </w:rPr>
        <w:t xml:space="preserve"> </w:t>
      </w:r>
      <w:r>
        <w:rPr>
          <w:sz w:val="20"/>
        </w:rPr>
        <w:t>average</w:t>
      </w:r>
      <w:r>
        <w:rPr>
          <w:spacing w:val="-4"/>
          <w:sz w:val="20"/>
        </w:rPr>
        <w:t xml:space="preserve"> </w:t>
      </w:r>
      <w:r>
        <w:rPr>
          <w:sz w:val="20"/>
        </w:rPr>
        <w:t>gift</w:t>
      </w:r>
      <w:r>
        <w:rPr>
          <w:spacing w:val="-4"/>
          <w:sz w:val="20"/>
        </w:rPr>
        <w:t xml:space="preserve"> </w:t>
      </w:r>
      <w:r>
        <w:rPr>
          <w:sz w:val="20"/>
        </w:rPr>
        <w:t>size, clearer benchmarking references, and donor engagement tracking.</w:t>
      </w:r>
    </w:p>
    <w:p w14:paraId="0BEBB7F1" w14:textId="41429020" w:rsidR="00E21A8E" w:rsidRPr="00E03023" w:rsidRDefault="00876ECB">
      <w:pPr>
        <w:pStyle w:val="ListParagraph"/>
        <w:numPr>
          <w:ilvl w:val="0"/>
          <w:numId w:val="1"/>
        </w:numPr>
        <w:tabs>
          <w:tab w:val="left" w:pos="479"/>
        </w:tabs>
        <w:spacing w:before="137"/>
        <w:ind w:left="479" w:hanging="359"/>
        <w:rPr>
          <w:sz w:val="20"/>
        </w:rPr>
      </w:pPr>
      <w:proofErr w:type="spellStart"/>
      <w:r>
        <w:rPr>
          <w:sz w:val="20"/>
        </w:rPr>
        <w:t>Waznik</w:t>
      </w:r>
      <w:proofErr w:type="spellEnd"/>
      <w:r>
        <w:rPr>
          <w:sz w:val="20"/>
        </w:rPr>
        <w:t xml:space="preserve"> will gather additional board input on desired </w:t>
      </w:r>
      <w:r>
        <w:rPr>
          <w:spacing w:val="-2"/>
          <w:sz w:val="20"/>
        </w:rPr>
        <w:t>metrics.</w:t>
      </w:r>
    </w:p>
    <w:p w14:paraId="5FEC2FA9" w14:textId="77777777" w:rsidR="00E03023" w:rsidRDefault="00E03023" w:rsidP="00E03023">
      <w:pPr>
        <w:pStyle w:val="ListParagraph"/>
        <w:tabs>
          <w:tab w:val="left" w:pos="479"/>
        </w:tabs>
        <w:spacing w:before="137"/>
        <w:ind w:firstLine="0"/>
        <w:rPr>
          <w:sz w:val="20"/>
        </w:rPr>
      </w:pPr>
    </w:p>
    <w:p w14:paraId="6CFC614E" w14:textId="77777777" w:rsidR="00E21A8E" w:rsidRDefault="00876ECB">
      <w:pPr>
        <w:pStyle w:val="BodyText"/>
        <w:spacing w:before="81" w:line="249" w:lineRule="auto"/>
      </w:pPr>
      <w:r>
        <w:rPr>
          <w:b/>
        </w:rPr>
        <w:t>Staffing</w:t>
      </w:r>
      <w:r>
        <w:rPr>
          <w:b/>
          <w:spacing w:val="-4"/>
        </w:rPr>
        <w:t xml:space="preserve"> </w:t>
      </w:r>
      <w:r>
        <w:rPr>
          <w:b/>
        </w:rPr>
        <w:t>Update</w:t>
      </w:r>
      <w:r>
        <w:rPr>
          <w:b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Amber</w:t>
      </w:r>
      <w:r>
        <w:rPr>
          <w:spacing w:val="-4"/>
        </w:rPr>
        <w:t xml:space="preserve"> </w:t>
      </w:r>
      <w:r>
        <w:t>remains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leave.</w:t>
      </w:r>
      <w:r>
        <w:rPr>
          <w:spacing w:val="-4"/>
        </w:rPr>
        <w:t xml:space="preserve"> </w:t>
      </w:r>
      <w:r>
        <w:t>Attendance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revisions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reviewed</w:t>
      </w:r>
      <w:r>
        <w:rPr>
          <w:spacing w:val="-4"/>
        </w:rPr>
        <w:t xml:space="preserve"> </w:t>
      </w:r>
      <w:r>
        <w:t>including tardiness language and discretionary corrective actions. Final review pending.</w:t>
      </w:r>
    </w:p>
    <w:p w14:paraId="292DD57D" w14:textId="7AEA2B4E" w:rsidR="00E21A8E" w:rsidRDefault="00876ECB">
      <w:pPr>
        <w:pStyle w:val="BodyText"/>
        <w:spacing w:before="110" w:line="235" w:lineRule="auto"/>
        <w:ind w:right="99"/>
      </w:pPr>
      <w:r>
        <w:rPr>
          <w:b/>
        </w:rPr>
        <w:t>Donor</w:t>
      </w:r>
      <w:r>
        <w:rPr>
          <w:b/>
          <w:spacing w:val="-4"/>
        </w:rPr>
        <w:t xml:space="preserve"> </w:t>
      </w:r>
      <w:r>
        <w:rPr>
          <w:b/>
        </w:rPr>
        <w:t>Engagement</w:t>
      </w:r>
      <w:r>
        <w:rPr>
          <w:b/>
          <w:spacing w:val="-4"/>
        </w:rPr>
        <w:t xml:space="preserve"> </w:t>
      </w:r>
      <w:r>
        <w:rPr>
          <w:b/>
        </w:rPr>
        <w:t>Highlight</w:t>
      </w:r>
      <w:r>
        <w:rPr>
          <w:b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facilitated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$50,000</w:t>
      </w:r>
      <w:r>
        <w:rPr>
          <w:spacing w:val="-4"/>
        </w:rPr>
        <w:t xml:space="preserve"> </w:t>
      </w:r>
      <w:r>
        <w:t>donor</w:t>
      </w:r>
      <w:r w:rsidR="00386040">
        <w:rPr>
          <w:rFonts w:ascii="MS Gothic" w:hAnsi="MS Gothic"/>
        </w:rPr>
        <w:t xml:space="preserve"> </w:t>
      </w:r>
      <w:r>
        <w:t>advised</w:t>
      </w:r>
      <w:r>
        <w:rPr>
          <w:spacing w:val="-4"/>
        </w:rPr>
        <w:t xml:space="preserve"> </w:t>
      </w:r>
      <w:r>
        <w:t>fund</w:t>
      </w:r>
      <w:r>
        <w:rPr>
          <w:spacing w:val="-4"/>
        </w:rPr>
        <w:t xml:space="preserve"> </w:t>
      </w:r>
      <w:r>
        <w:t>commitment</w:t>
      </w:r>
      <w:r>
        <w:rPr>
          <w:spacing w:val="-4"/>
        </w:rPr>
        <w:t xml:space="preserve"> </w:t>
      </w:r>
      <w:r>
        <w:t>toward the Colfax splash pad project, demonstrating successful donor/project matchmaking.</w:t>
      </w:r>
    </w:p>
    <w:p w14:paraId="5E63E277" w14:textId="01D206CB" w:rsidR="00E21A8E" w:rsidRDefault="00876ECB">
      <w:pPr>
        <w:pStyle w:val="BodyText"/>
        <w:spacing w:before="132" w:line="249" w:lineRule="auto"/>
      </w:pPr>
      <w:r>
        <w:rPr>
          <w:b/>
        </w:rPr>
        <w:t xml:space="preserve">Executive Committee </w:t>
      </w:r>
      <w:r>
        <w:t>– Discussed staffing contingency planning. Legal opinion will be obtained regarding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Scotty</w:t>
      </w:r>
      <w:r>
        <w:rPr>
          <w:spacing w:val="-4"/>
        </w:rPr>
        <w:t xml:space="preserve"> </w:t>
      </w:r>
      <w:r w:rsidR="00386040">
        <w:t>Sutliff</w:t>
      </w:r>
      <w:r>
        <w:rPr>
          <w:spacing w:val="-4"/>
        </w:rPr>
        <w:t xml:space="preserve"> </w:t>
      </w:r>
      <w:r>
        <w:t>fund.</w:t>
      </w:r>
      <w:r>
        <w:rPr>
          <w:spacing w:val="-4"/>
        </w:rPr>
        <w:t xml:space="preserve"> </w:t>
      </w:r>
      <w:r>
        <w:t>Discussion</w:t>
      </w:r>
      <w:r>
        <w:rPr>
          <w:spacing w:val="-4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future</w:t>
      </w:r>
      <w:r>
        <w:rPr>
          <w:spacing w:val="-4"/>
        </w:rPr>
        <w:t xml:space="preserve"> </w:t>
      </w:r>
      <w:r>
        <w:t>distribution</w:t>
      </w:r>
      <w:r>
        <w:rPr>
          <w:spacing w:val="-4"/>
        </w:rPr>
        <w:t xml:space="preserve"> </w:t>
      </w:r>
      <w:r>
        <w:t>considerations</w:t>
      </w:r>
      <w:r>
        <w:rPr>
          <w:spacing w:val="-4"/>
        </w:rPr>
        <w:t xml:space="preserve"> </w:t>
      </w:r>
      <w:r>
        <w:t>involving</w:t>
      </w:r>
      <w:r>
        <w:rPr>
          <w:spacing w:val="-4"/>
        </w:rPr>
        <w:t xml:space="preserve"> </w:t>
      </w:r>
      <w:r>
        <w:t xml:space="preserve">the </w:t>
      </w:r>
      <w:r w:rsidR="00386040">
        <w:t xml:space="preserve">Dunn County </w:t>
      </w:r>
      <w:r>
        <w:t>Humane Society.</w:t>
      </w:r>
    </w:p>
    <w:p w14:paraId="38F3E911" w14:textId="77777777" w:rsidR="00E21A8E" w:rsidRDefault="00876ECB">
      <w:pPr>
        <w:spacing w:before="122"/>
        <w:ind w:left="120"/>
        <w:rPr>
          <w:sz w:val="20"/>
        </w:rPr>
      </w:pPr>
      <w:r>
        <w:rPr>
          <w:b/>
          <w:sz w:val="20"/>
        </w:rPr>
        <w:t xml:space="preserve">Investment Committee </w:t>
      </w:r>
      <w:r>
        <w:rPr>
          <w:sz w:val="20"/>
        </w:rPr>
        <w:t xml:space="preserve">– Positive performance </w:t>
      </w:r>
      <w:proofErr w:type="gramStart"/>
      <w:r>
        <w:rPr>
          <w:sz w:val="20"/>
        </w:rPr>
        <w:t>noted;</w:t>
      </w:r>
      <w:proofErr w:type="gramEnd"/>
      <w:r>
        <w:rPr>
          <w:sz w:val="20"/>
        </w:rPr>
        <w:t xml:space="preserve"> no additional report this </w:t>
      </w:r>
      <w:r>
        <w:rPr>
          <w:spacing w:val="-2"/>
          <w:sz w:val="20"/>
        </w:rPr>
        <w:t>month.</w:t>
      </w:r>
    </w:p>
    <w:p w14:paraId="0040F1FE" w14:textId="77777777" w:rsidR="00E21A8E" w:rsidRDefault="00876ECB">
      <w:pPr>
        <w:pStyle w:val="BodyText"/>
      </w:pPr>
      <w:r>
        <w:rPr>
          <w:b/>
        </w:rPr>
        <w:t xml:space="preserve">Finance Committee </w:t>
      </w:r>
      <w:r>
        <w:t xml:space="preserve">– Preliminary operating results show approximately a $39,000 deficit due to </w:t>
      </w:r>
      <w:r>
        <w:rPr>
          <w:spacing w:val="-10"/>
        </w:rPr>
        <w:t>a</w:t>
      </w:r>
    </w:p>
    <w:p w14:paraId="56905552" w14:textId="77777777" w:rsidR="00E21A8E" w:rsidRDefault="00876ECB">
      <w:pPr>
        <w:pStyle w:val="BodyText"/>
        <w:spacing w:before="10" w:line="249" w:lineRule="auto"/>
        <w:ind w:right="99"/>
      </w:pPr>
      <w:r>
        <w:t>$75,000 transfer for endowment matching. Without the transfer, operations would reflect an approximate</w:t>
      </w:r>
      <w:r>
        <w:rPr>
          <w:spacing w:val="-4"/>
        </w:rPr>
        <w:t xml:space="preserve"> </w:t>
      </w:r>
      <w:r>
        <w:t>$36,000</w:t>
      </w:r>
      <w:r>
        <w:rPr>
          <w:spacing w:val="-4"/>
        </w:rPr>
        <w:t xml:space="preserve"> </w:t>
      </w:r>
      <w:r>
        <w:t>surplus.</w:t>
      </w:r>
      <w:r>
        <w:rPr>
          <w:spacing w:val="-4"/>
        </w:rPr>
        <w:t xml:space="preserve"> </w:t>
      </w:r>
      <w:r>
        <w:t>Audit</w:t>
      </w:r>
      <w:r>
        <w:rPr>
          <w:spacing w:val="-4"/>
        </w:rPr>
        <w:t xml:space="preserve"> </w:t>
      </w:r>
      <w:r>
        <w:t>adjustments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Jeans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Jewels</w:t>
      </w:r>
      <w:r>
        <w:rPr>
          <w:spacing w:val="-4"/>
        </w:rPr>
        <w:t xml:space="preserve"> </w:t>
      </w:r>
      <w:r>
        <w:t>transfers</w:t>
      </w:r>
      <w:r>
        <w:rPr>
          <w:spacing w:val="-4"/>
        </w:rPr>
        <w:t xml:space="preserve"> </w:t>
      </w:r>
      <w:r>
        <w:t>remain</w:t>
      </w:r>
      <w:r>
        <w:rPr>
          <w:spacing w:val="-4"/>
        </w:rPr>
        <w:t xml:space="preserve"> </w:t>
      </w:r>
      <w:r>
        <w:t>pending.</w:t>
      </w:r>
    </w:p>
    <w:p w14:paraId="7A25FF88" w14:textId="449CBC75" w:rsidR="00E21A8E" w:rsidRDefault="00876ECB">
      <w:pPr>
        <w:pStyle w:val="BodyText"/>
        <w:spacing w:before="126" w:line="235" w:lineRule="auto"/>
      </w:pPr>
      <w:r>
        <w:rPr>
          <w:b/>
        </w:rPr>
        <w:t>Grants</w:t>
      </w:r>
      <w:r>
        <w:rPr>
          <w:b/>
          <w:spacing w:val="-4"/>
        </w:rPr>
        <w:t xml:space="preserve"> </w:t>
      </w:r>
      <w:r>
        <w:rPr>
          <w:b/>
        </w:rPr>
        <w:t>Committee</w:t>
      </w:r>
      <w:r>
        <w:rPr>
          <w:b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members</w:t>
      </w:r>
      <w:r w:rsidR="00386040">
        <w:t xml:space="preserve"> were</w:t>
      </w:r>
      <w:r>
        <w:rPr>
          <w:spacing w:val="-4"/>
        </w:rPr>
        <w:t xml:space="preserve"> </w:t>
      </w:r>
      <w:r>
        <w:t>invited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upcoming</w:t>
      </w:r>
      <w:r>
        <w:rPr>
          <w:spacing w:val="-4"/>
        </w:rPr>
        <w:t xml:space="preserve"> </w:t>
      </w:r>
      <w:r>
        <w:t>“big</w:t>
      </w:r>
      <w:r>
        <w:rPr>
          <w:spacing w:val="-4"/>
        </w:rPr>
        <w:t xml:space="preserve"> </w:t>
      </w:r>
      <w:r>
        <w:t>check”</w:t>
      </w:r>
      <w:r>
        <w:rPr>
          <w:spacing w:val="-4"/>
        </w:rPr>
        <w:t xml:space="preserve"> </w:t>
      </w:r>
      <w:r>
        <w:t>presentation</w:t>
      </w:r>
      <w:r w:rsidR="00386040">
        <w:t xml:space="preserve"> for annual grants</w:t>
      </w:r>
      <w:r>
        <w:t xml:space="preserve">. Scheduling will be provided through Calendly with </w:t>
      </w:r>
      <w:r w:rsidR="009F393F">
        <w:t>15</w:t>
      </w:r>
      <w:r w:rsidR="009F393F">
        <w:rPr>
          <w:rFonts w:ascii="MS Gothic" w:hAnsi="MS Gothic"/>
        </w:rPr>
        <w:t>-minute</w:t>
      </w:r>
      <w:r>
        <w:t xml:space="preserve"> participation blocks.</w:t>
      </w:r>
      <w:r w:rsidR="009F393F">
        <w:t xml:space="preserve"> A committee meeting is to be held to discuss goals, including being more responsive to community needs.</w:t>
      </w:r>
    </w:p>
    <w:p w14:paraId="1EC8FD58" w14:textId="77777777" w:rsidR="00E21A8E" w:rsidRDefault="00876ECB">
      <w:pPr>
        <w:pStyle w:val="BodyText"/>
        <w:spacing w:before="116" w:line="249" w:lineRule="auto"/>
      </w:pPr>
      <w:r>
        <w:rPr>
          <w:b/>
        </w:rPr>
        <w:t>Fund</w:t>
      </w:r>
      <w:r>
        <w:rPr>
          <w:b/>
          <w:spacing w:val="-4"/>
        </w:rPr>
        <w:t xml:space="preserve"> </w:t>
      </w:r>
      <w:r>
        <w:rPr>
          <w:b/>
        </w:rPr>
        <w:t>Asset</w:t>
      </w:r>
      <w:r>
        <w:rPr>
          <w:b/>
          <w:spacing w:val="-4"/>
        </w:rPr>
        <w:t xml:space="preserve"> </w:t>
      </w:r>
      <w:r>
        <w:rPr>
          <w:b/>
        </w:rPr>
        <w:t>Development</w:t>
      </w:r>
      <w:r>
        <w:rPr>
          <w:b/>
          <w:spacing w:val="-4"/>
        </w:rPr>
        <w:t xml:space="preserve"> </w:t>
      </w:r>
      <w:r>
        <w:rPr>
          <w:b/>
        </w:rPr>
        <w:t>Committee</w:t>
      </w:r>
      <w:r>
        <w:rPr>
          <w:b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Continued</w:t>
      </w:r>
      <w:r>
        <w:rPr>
          <w:spacing w:val="-4"/>
        </w:rPr>
        <w:t xml:space="preserve"> </w:t>
      </w:r>
      <w:r>
        <w:t>discussion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expanding</w:t>
      </w:r>
      <w:r>
        <w:rPr>
          <w:spacing w:val="-4"/>
        </w:rPr>
        <w:t xml:space="preserve"> </w:t>
      </w:r>
      <w:r>
        <w:t>donor</w:t>
      </w:r>
      <w:r>
        <w:rPr>
          <w:spacing w:val="-4"/>
        </w:rPr>
        <w:t xml:space="preserve"> </w:t>
      </w:r>
      <w:r>
        <w:t>matchmaking strategies and exploring future policy development related to fundholder engagement.</w:t>
      </w:r>
    </w:p>
    <w:p w14:paraId="1FABD30A" w14:textId="52C038D7" w:rsidR="00E21A8E" w:rsidRDefault="00876ECB">
      <w:pPr>
        <w:pStyle w:val="BodyText"/>
        <w:spacing w:before="121" w:line="249" w:lineRule="auto"/>
      </w:pPr>
      <w:r>
        <w:rPr>
          <w:b/>
        </w:rPr>
        <w:t>Events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Marketing</w:t>
      </w:r>
      <w:r>
        <w:rPr>
          <w:b/>
          <w:spacing w:val="-4"/>
        </w:rPr>
        <w:t xml:space="preserve"> </w:t>
      </w:r>
      <w:r>
        <w:rPr>
          <w:b/>
        </w:rPr>
        <w:t>Committee</w:t>
      </w:r>
      <w:r>
        <w:rPr>
          <w:b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began</w:t>
      </w:r>
      <w:r>
        <w:rPr>
          <w:spacing w:val="-4"/>
        </w:rPr>
        <w:t xml:space="preserve"> </w:t>
      </w:r>
      <w:r>
        <w:t>defining</w:t>
      </w:r>
      <w:r>
        <w:rPr>
          <w:spacing w:val="-4"/>
        </w:rPr>
        <w:t xml:space="preserve"> </w:t>
      </w:r>
      <w:r>
        <w:t>roles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responsibilities</w:t>
      </w:r>
      <w:r>
        <w:rPr>
          <w:spacing w:val="-4"/>
        </w:rPr>
        <w:t xml:space="preserve"> </w:t>
      </w:r>
      <w:r>
        <w:t>and developing standard operating procedures</w:t>
      </w:r>
      <w:r w:rsidR="00386040">
        <w:t xml:space="preserve"> for events</w:t>
      </w:r>
      <w:r>
        <w:t>. Initial focus includes documentation and planning</w:t>
      </w:r>
    </w:p>
    <w:p w14:paraId="1DCBF7B5" w14:textId="77777777" w:rsidR="00E21A8E" w:rsidRDefault="00E21A8E">
      <w:pPr>
        <w:pStyle w:val="BodyText"/>
        <w:spacing w:line="249" w:lineRule="auto"/>
        <w:sectPr w:rsidR="00E21A8E">
          <w:type w:val="continuous"/>
          <w:pgSz w:w="12240" w:h="15840"/>
          <w:pgMar w:top="1500" w:right="1440" w:bottom="280" w:left="1440" w:header="720" w:footer="720" w:gutter="0"/>
          <w:cols w:space="720"/>
        </w:sectPr>
      </w:pPr>
    </w:p>
    <w:p w14:paraId="34EAA2C3" w14:textId="77777777" w:rsidR="00E21A8E" w:rsidRDefault="00876ECB">
      <w:pPr>
        <w:pStyle w:val="BodyText"/>
        <w:spacing w:before="72"/>
      </w:pPr>
      <w:r>
        <w:lastRenderedPageBreak/>
        <w:t xml:space="preserve">processes related to Jeans &amp; Jewels and future event </w:t>
      </w:r>
      <w:r>
        <w:rPr>
          <w:spacing w:val="-2"/>
        </w:rPr>
        <w:t>continuity.</w:t>
      </w:r>
    </w:p>
    <w:p w14:paraId="2872DBAC" w14:textId="5F6149DC" w:rsidR="00E21A8E" w:rsidRDefault="00876ECB">
      <w:pPr>
        <w:pStyle w:val="BodyText"/>
        <w:spacing w:before="134" w:line="235" w:lineRule="auto"/>
      </w:pPr>
      <w:r>
        <w:rPr>
          <w:b/>
        </w:rPr>
        <w:t>Board</w:t>
      </w:r>
      <w:r>
        <w:rPr>
          <w:b/>
          <w:spacing w:val="-4"/>
        </w:rPr>
        <w:t xml:space="preserve"> </w:t>
      </w:r>
      <w:r>
        <w:rPr>
          <w:b/>
        </w:rPr>
        <w:t>Discussion</w:t>
      </w:r>
      <w:r>
        <w:rPr>
          <w:b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emphasized</w:t>
      </w:r>
      <w:r>
        <w:rPr>
          <w:spacing w:val="-4"/>
        </w:rPr>
        <w:t xml:space="preserve"> </w:t>
      </w:r>
      <w:r>
        <w:t>identifying</w:t>
      </w:r>
      <w:r>
        <w:rPr>
          <w:spacing w:val="-4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metrics,</w:t>
      </w:r>
      <w:r>
        <w:rPr>
          <w:spacing w:val="-4"/>
        </w:rPr>
        <w:t xml:space="preserve"> </w:t>
      </w:r>
      <w:r>
        <w:t>tracking</w:t>
      </w:r>
      <w:r>
        <w:rPr>
          <w:spacing w:val="-4"/>
        </w:rPr>
        <w:t xml:space="preserve"> </w:t>
      </w:r>
      <w:r>
        <w:t xml:space="preserve">donor relationships, and refining strategic dashboards to support </w:t>
      </w:r>
      <w:r w:rsidR="00386040">
        <w:t>long</w:t>
      </w:r>
      <w:r w:rsidR="00386040">
        <w:rPr>
          <w:rFonts w:ascii="MS Gothic" w:hAnsi="MS Gothic"/>
        </w:rPr>
        <w:t>-</w:t>
      </w:r>
      <w:r w:rsidR="00386040">
        <w:t>term</w:t>
      </w:r>
      <w:r>
        <w:t xml:space="preserve"> growth.</w:t>
      </w:r>
    </w:p>
    <w:p w14:paraId="32381F96" w14:textId="58FFD2EB" w:rsidR="009F393F" w:rsidRDefault="009F393F">
      <w:pPr>
        <w:pStyle w:val="BodyText"/>
        <w:spacing w:before="134" w:line="235" w:lineRule="auto"/>
        <w:rPr>
          <w:b/>
          <w:bCs/>
        </w:rPr>
      </w:pPr>
      <w:proofErr w:type="gramStart"/>
      <w:r w:rsidRPr="009F393F">
        <w:rPr>
          <w:b/>
          <w:bCs/>
        </w:rPr>
        <w:t>Board Business</w:t>
      </w:r>
      <w:proofErr w:type="gramEnd"/>
    </w:p>
    <w:p w14:paraId="22B36527" w14:textId="3C1825C4" w:rsidR="009F393F" w:rsidRDefault="009F393F">
      <w:pPr>
        <w:pStyle w:val="BodyText"/>
        <w:spacing w:before="134" w:line="235" w:lineRule="auto"/>
      </w:pPr>
      <w:r w:rsidRPr="002912E7">
        <w:rPr>
          <w:b/>
          <w:bCs/>
        </w:rPr>
        <w:t>Tim DeAtley Memorial Scholarship</w:t>
      </w:r>
      <w:r w:rsidRPr="001B2916">
        <w:t xml:space="preserve"> </w:t>
      </w:r>
      <w:r w:rsidR="001B2916" w:rsidRPr="001B2916">
        <w:t xml:space="preserve">available to Menomonie, </w:t>
      </w:r>
      <w:proofErr w:type="spellStart"/>
      <w:r w:rsidR="001B2916" w:rsidRPr="001B2916">
        <w:t>Boyceville</w:t>
      </w:r>
      <w:proofErr w:type="spellEnd"/>
      <w:r w:rsidR="001B2916" w:rsidRPr="001B2916">
        <w:t xml:space="preserve">, Elk Mound and Colfax High Schools and the Vern </w:t>
      </w:r>
      <w:proofErr w:type="spellStart"/>
      <w:r w:rsidR="001B2916" w:rsidRPr="001B2916">
        <w:t>Soeldner</w:t>
      </w:r>
      <w:proofErr w:type="spellEnd"/>
      <w:r w:rsidR="001B2916" w:rsidRPr="001B2916">
        <w:t xml:space="preserve"> Scholarship Fund. Motion to approve by Horvath; second by Medin; carries.</w:t>
      </w:r>
    </w:p>
    <w:p w14:paraId="35407483" w14:textId="3CC84231" w:rsidR="001B2916" w:rsidRDefault="001B2916">
      <w:pPr>
        <w:pStyle w:val="BodyText"/>
        <w:spacing w:before="134" w:line="235" w:lineRule="auto"/>
      </w:pPr>
      <w:r w:rsidRPr="002912E7">
        <w:rPr>
          <w:b/>
          <w:bCs/>
        </w:rPr>
        <w:t>Rhoades Fund Grants</w:t>
      </w:r>
      <w:r>
        <w:t xml:space="preserve"> – Motion to approve by </w:t>
      </w:r>
      <w:proofErr w:type="spellStart"/>
      <w:r>
        <w:t>Waznik</w:t>
      </w:r>
      <w:proofErr w:type="spellEnd"/>
      <w:r>
        <w:t xml:space="preserve">; </w:t>
      </w:r>
      <w:r w:rsidR="00413BA9">
        <w:t>second by</w:t>
      </w:r>
      <w:r>
        <w:t xml:space="preserve"> Scott; carries.</w:t>
      </w:r>
    </w:p>
    <w:p w14:paraId="272A4DC1" w14:textId="26598931" w:rsidR="002912E7" w:rsidRDefault="001B2916" w:rsidP="002912E7">
      <w:pPr>
        <w:pStyle w:val="BodyText"/>
        <w:spacing w:before="134" w:line="235" w:lineRule="auto"/>
      </w:pPr>
      <w:r w:rsidRPr="002912E7">
        <w:rPr>
          <w:b/>
          <w:bCs/>
        </w:rPr>
        <w:t>Scotty Sutliff Legacy</w:t>
      </w:r>
      <w:r w:rsidR="00413BA9">
        <w:t xml:space="preserve"> – Discrepancies between the current will and the Legacy document have surfaced. Following attorneys’ guidance, the beneficiary gift will follow the will for a 40-year </w:t>
      </w:r>
      <w:r w:rsidR="00264FB1">
        <w:t>disbursement,</w:t>
      </w:r>
      <w:r w:rsidR="00413BA9">
        <w:t xml:space="preserve"> and the trust gift follows the trust document for a seven-year disbursement. The Dunn County Humane Society (DCHS) is the eventual recipient of all disbursements. </w:t>
      </w:r>
      <w:proofErr w:type="spellStart"/>
      <w:r w:rsidR="00413BA9">
        <w:t>Butsic</w:t>
      </w:r>
      <w:proofErr w:type="spellEnd"/>
      <w:r w:rsidR="00413BA9">
        <w:t xml:space="preserve"> suggested meeting with the DCHS after/as gifts are delivered</w:t>
      </w:r>
      <w:r w:rsidR="002912E7">
        <w:t>. The difference to the Foundation will be about $8k per year in revenue between the original plan and the newer documents. The DCHS would have received a more extended payout to their operating capital. Documentation of the rational behind the decision should be made for future reference.</w:t>
      </w:r>
    </w:p>
    <w:p w14:paraId="7CA526AD" w14:textId="77777777" w:rsidR="002912E7" w:rsidRPr="002912E7" w:rsidRDefault="002912E7" w:rsidP="002912E7">
      <w:pPr>
        <w:pStyle w:val="BodyText"/>
        <w:spacing w:before="134" w:line="235" w:lineRule="auto"/>
        <w:rPr>
          <w:b/>
          <w:bCs/>
        </w:rPr>
      </w:pPr>
      <w:r w:rsidRPr="002912E7">
        <w:rPr>
          <w:b/>
          <w:bCs/>
        </w:rPr>
        <w:t>John Dale Memorial Hockey Scholarship</w:t>
      </w:r>
    </w:p>
    <w:p w14:paraId="44E86A4C" w14:textId="236C2FA4" w:rsidR="002912E7" w:rsidRDefault="002912E7" w:rsidP="002912E7">
      <w:pPr>
        <w:pStyle w:val="BodyText"/>
        <w:spacing w:before="134" w:line="235" w:lineRule="auto"/>
      </w:pPr>
      <w:r>
        <w:t>Motion to approve by Scott; second by Nolan; carries.</w:t>
      </w:r>
    </w:p>
    <w:p w14:paraId="2457B471" w14:textId="098BD17C" w:rsidR="00264FB1" w:rsidRDefault="00264FB1" w:rsidP="002912E7">
      <w:pPr>
        <w:pStyle w:val="BodyText"/>
        <w:spacing w:before="134" w:line="235" w:lineRule="auto"/>
        <w:rPr>
          <w:b/>
          <w:bCs/>
        </w:rPr>
      </w:pPr>
      <w:r w:rsidRPr="00264FB1">
        <w:rPr>
          <w:b/>
          <w:bCs/>
        </w:rPr>
        <w:t xml:space="preserve">Tegart </w:t>
      </w:r>
      <w:r>
        <w:rPr>
          <w:b/>
          <w:bCs/>
        </w:rPr>
        <w:t>A</w:t>
      </w:r>
      <w:r w:rsidRPr="00264FB1">
        <w:rPr>
          <w:b/>
          <w:bCs/>
        </w:rPr>
        <w:t xml:space="preserve">pproval for Rhoades Fund </w:t>
      </w:r>
      <w:r>
        <w:rPr>
          <w:b/>
          <w:bCs/>
        </w:rPr>
        <w:t>G</w:t>
      </w:r>
      <w:r w:rsidRPr="00264FB1">
        <w:rPr>
          <w:b/>
          <w:bCs/>
        </w:rPr>
        <w:t>rant</w:t>
      </w:r>
      <w:r>
        <w:rPr>
          <w:b/>
          <w:bCs/>
        </w:rPr>
        <w:t xml:space="preserve"> Payments</w:t>
      </w:r>
    </w:p>
    <w:p w14:paraId="44D5F11E" w14:textId="5E62EA20" w:rsidR="00264FB1" w:rsidRPr="00264FB1" w:rsidRDefault="00264FB1" w:rsidP="002912E7">
      <w:pPr>
        <w:pStyle w:val="BodyText"/>
        <w:spacing w:before="134" w:line="235" w:lineRule="auto"/>
      </w:pPr>
      <w:r w:rsidRPr="00264FB1">
        <w:t>Motion to allow Georgina Tegart to approve the Rhoades Fund grant</w:t>
      </w:r>
      <w:r w:rsidR="005A37CE">
        <w:t xml:space="preserve"> requests</w:t>
      </w:r>
      <w:r w:rsidRPr="00264FB1">
        <w:t xml:space="preserve"> for payment with board awareness at following meeting</w:t>
      </w:r>
      <w:r>
        <w:t xml:space="preserve"> by </w:t>
      </w:r>
      <w:proofErr w:type="spellStart"/>
      <w:r>
        <w:t>Waznik</w:t>
      </w:r>
      <w:proofErr w:type="spellEnd"/>
      <w:r>
        <w:t>; second by Scott; carries.</w:t>
      </w:r>
    </w:p>
    <w:p w14:paraId="25A9BF24" w14:textId="367D2F3B" w:rsidR="00264FB1" w:rsidRDefault="00264FB1">
      <w:pPr>
        <w:spacing w:before="116"/>
        <w:ind w:left="120"/>
        <w:rPr>
          <w:b/>
          <w:spacing w:val="-2"/>
          <w:sz w:val="20"/>
        </w:rPr>
      </w:pPr>
      <w:r>
        <w:rPr>
          <w:b/>
          <w:spacing w:val="-2"/>
          <w:sz w:val="20"/>
        </w:rPr>
        <w:t>Motion to adjourn by Horvath; second by Medin; carries.</w:t>
      </w:r>
    </w:p>
    <w:p w14:paraId="59621E3D" w14:textId="44588620" w:rsidR="00E21A8E" w:rsidRDefault="00876ECB">
      <w:pPr>
        <w:spacing w:before="116"/>
        <w:ind w:left="120"/>
        <w:rPr>
          <w:b/>
          <w:sz w:val="20"/>
        </w:rPr>
      </w:pPr>
      <w:r>
        <w:rPr>
          <w:b/>
          <w:spacing w:val="-2"/>
          <w:sz w:val="20"/>
        </w:rPr>
        <w:t>Adjourned</w:t>
      </w:r>
      <w:r w:rsidR="00264FB1">
        <w:rPr>
          <w:b/>
          <w:spacing w:val="-2"/>
          <w:sz w:val="20"/>
        </w:rPr>
        <w:t xml:space="preserve"> at 8:47</w:t>
      </w:r>
      <w:r>
        <w:rPr>
          <w:b/>
          <w:spacing w:val="-2"/>
          <w:sz w:val="20"/>
        </w:rPr>
        <w:t>.</w:t>
      </w:r>
    </w:p>
    <w:sectPr w:rsidR="00E21A8E">
      <w:pgSz w:w="12240" w:h="15840"/>
      <w:pgMar w:top="15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B624B"/>
    <w:multiLevelType w:val="hybridMultilevel"/>
    <w:tmpl w:val="A2F07078"/>
    <w:lvl w:ilvl="0" w:tplc="49FCB3B8">
      <w:numFmt w:val="bullet"/>
      <w:lvlText w:val="•"/>
      <w:lvlJc w:val="left"/>
      <w:pPr>
        <w:ind w:left="4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position w:val="-3"/>
        <w:sz w:val="24"/>
        <w:szCs w:val="24"/>
        <w:lang w:val="en-US" w:eastAsia="en-US" w:bidi="ar-SA"/>
      </w:rPr>
    </w:lvl>
    <w:lvl w:ilvl="1" w:tplc="2E7E1E68"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ar-SA"/>
      </w:rPr>
    </w:lvl>
    <w:lvl w:ilvl="2" w:tplc="E61C865C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3" w:tplc="E496FEC8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4" w:tplc="D86A116E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5" w:tplc="259068B4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6" w:tplc="547EC622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7" w:tplc="95BE2240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8" w:tplc="69B4812C">
      <w:numFmt w:val="bullet"/>
      <w:lvlText w:val="•"/>
      <w:lvlJc w:val="left"/>
      <w:pPr>
        <w:ind w:left="7584" w:hanging="360"/>
      </w:pPr>
      <w:rPr>
        <w:rFonts w:hint="default"/>
        <w:lang w:val="en-US" w:eastAsia="en-US" w:bidi="ar-SA"/>
      </w:rPr>
    </w:lvl>
  </w:abstractNum>
  <w:num w:numId="1" w16cid:durableId="1287469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1A8E"/>
    <w:rsid w:val="000C2FEA"/>
    <w:rsid w:val="001B2916"/>
    <w:rsid w:val="001F7806"/>
    <w:rsid w:val="00264FB1"/>
    <w:rsid w:val="002912E7"/>
    <w:rsid w:val="0036035F"/>
    <w:rsid w:val="00386040"/>
    <w:rsid w:val="00413BA9"/>
    <w:rsid w:val="00491238"/>
    <w:rsid w:val="004E65CD"/>
    <w:rsid w:val="005A37CE"/>
    <w:rsid w:val="00876ECB"/>
    <w:rsid w:val="009A61B6"/>
    <w:rsid w:val="009F393F"/>
    <w:rsid w:val="00E03023"/>
    <w:rsid w:val="00E21A8E"/>
    <w:rsid w:val="00EE4EA3"/>
    <w:rsid w:val="00F4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78655"/>
  <w15:docId w15:val="{76A0AF73-9528-4801-9CE7-2E26B1F0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16"/>
      <w:ind w:left="1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0"/>
      <w:ind w:left="1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65"/>
      <w:ind w:left="47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Liz Forster</cp:lastModifiedBy>
  <cp:revision>4</cp:revision>
  <dcterms:created xsi:type="dcterms:W3CDTF">2026-02-25T19:51:00Z</dcterms:created>
  <dcterms:modified xsi:type="dcterms:W3CDTF">2026-02-25T20:07:00Z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2026-02-19T00:00:00Z</vt:filetime>
  </property>
  <property fmtid="{D5CDD505-2E9C-101B-9397-08002B2CF9AE}" pid="5" name="Producer">
    <vt:lpwstr>ReportLab PDF Library - www.reportlab.com</vt:lpwstr>
  </property>
</Properties>
</file>